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1185"/>
        <w:tblW w:w="13770" w:type="dxa"/>
        <w:tblLook w:val="04A0" w:firstRow="1" w:lastRow="0" w:firstColumn="1" w:lastColumn="0" w:noHBand="0" w:noVBand="1"/>
      </w:tblPr>
      <w:tblGrid>
        <w:gridCol w:w="1717"/>
        <w:gridCol w:w="2251"/>
        <w:gridCol w:w="6517"/>
        <w:gridCol w:w="3285"/>
      </w:tblGrid>
      <w:tr w:rsidR="00E61209" w14:paraId="147124A4" w14:textId="5C103D36" w:rsidTr="000A5F8F">
        <w:trPr>
          <w:trHeight w:val="298"/>
        </w:trPr>
        <w:tc>
          <w:tcPr>
            <w:tcW w:w="1717" w:type="dxa"/>
          </w:tcPr>
          <w:p w14:paraId="29ACBC18" w14:textId="3918D9C9" w:rsidR="00E61209" w:rsidRPr="000A5F8F" w:rsidRDefault="00E61209" w:rsidP="00E612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5F8F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2251" w:type="dxa"/>
          </w:tcPr>
          <w:p w14:paraId="62B8A42E" w14:textId="5E412B0C" w:rsidR="00E61209" w:rsidRPr="000A5F8F" w:rsidRDefault="00E61209" w:rsidP="00E612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5F8F">
              <w:rPr>
                <w:rFonts w:ascii="Arial" w:hAnsi="Arial" w:cs="Arial"/>
                <w:b/>
                <w:bCs/>
                <w:sz w:val="28"/>
                <w:szCs w:val="28"/>
              </w:rPr>
              <w:t>Expenditure</w:t>
            </w:r>
          </w:p>
        </w:tc>
        <w:tc>
          <w:tcPr>
            <w:tcW w:w="6517" w:type="dxa"/>
          </w:tcPr>
          <w:p w14:paraId="46E58F4E" w14:textId="528581F6" w:rsidR="00E61209" w:rsidRPr="000A5F8F" w:rsidRDefault="00E61209" w:rsidP="00E612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5F8F">
              <w:rPr>
                <w:rFonts w:ascii="Arial" w:hAnsi="Arial" w:cs="Arial"/>
                <w:b/>
                <w:bCs/>
                <w:sz w:val="28"/>
                <w:szCs w:val="28"/>
              </w:rPr>
              <w:t>Purpose</w:t>
            </w:r>
          </w:p>
        </w:tc>
        <w:tc>
          <w:tcPr>
            <w:tcW w:w="3285" w:type="dxa"/>
          </w:tcPr>
          <w:p w14:paraId="76092F82" w14:textId="6F811C81" w:rsidR="00E61209" w:rsidRPr="000A5F8F" w:rsidRDefault="00E61209" w:rsidP="00E612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5F8F">
              <w:rPr>
                <w:rFonts w:ascii="Arial" w:hAnsi="Arial" w:cs="Arial"/>
                <w:b/>
                <w:bCs/>
                <w:sz w:val="28"/>
                <w:szCs w:val="28"/>
              </w:rPr>
              <w:t>Vat Reclaimable</w:t>
            </w:r>
          </w:p>
        </w:tc>
      </w:tr>
      <w:tr w:rsidR="00E61209" w14:paraId="22749DFE" w14:textId="597087D5" w:rsidTr="000A5F8F">
        <w:trPr>
          <w:trHeight w:val="282"/>
        </w:trPr>
        <w:tc>
          <w:tcPr>
            <w:tcW w:w="1717" w:type="dxa"/>
          </w:tcPr>
          <w:p w14:paraId="53976505" w14:textId="76CA557A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16/5/19</w:t>
            </w:r>
          </w:p>
        </w:tc>
        <w:tc>
          <w:tcPr>
            <w:tcW w:w="2251" w:type="dxa"/>
          </w:tcPr>
          <w:p w14:paraId="720B488E" w14:textId="50DC1D9A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£119.98</w:t>
            </w:r>
          </w:p>
        </w:tc>
        <w:tc>
          <w:tcPr>
            <w:tcW w:w="6517" w:type="dxa"/>
          </w:tcPr>
          <w:p w14:paraId="6FC81C4E" w14:textId="2DF862CE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Software and Virus Protection</w:t>
            </w:r>
          </w:p>
        </w:tc>
        <w:tc>
          <w:tcPr>
            <w:tcW w:w="3285" w:type="dxa"/>
          </w:tcPr>
          <w:p w14:paraId="4D17EF17" w14:textId="75DCCAD6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Reclaimable</w:t>
            </w:r>
          </w:p>
        </w:tc>
      </w:tr>
      <w:tr w:rsidR="00E61209" w14:paraId="3BDD5CF0" w14:textId="2A3C10BC" w:rsidTr="000A5F8F">
        <w:trPr>
          <w:trHeight w:val="298"/>
        </w:trPr>
        <w:tc>
          <w:tcPr>
            <w:tcW w:w="1717" w:type="dxa"/>
          </w:tcPr>
          <w:p w14:paraId="6EDDEAF1" w14:textId="15EBE814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16/5/19</w:t>
            </w:r>
          </w:p>
        </w:tc>
        <w:tc>
          <w:tcPr>
            <w:tcW w:w="2251" w:type="dxa"/>
          </w:tcPr>
          <w:p w14:paraId="528B1F4D" w14:textId="528C2C6A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£179.77</w:t>
            </w:r>
          </w:p>
        </w:tc>
        <w:tc>
          <w:tcPr>
            <w:tcW w:w="6517" w:type="dxa"/>
          </w:tcPr>
          <w:p w14:paraId="02D26292" w14:textId="605DFC47" w:rsidR="00E61209" w:rsidRPr="000A5F8F" w:rsidRDefault="000A5F8F" w:rsidP="000A5F8F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A5F8F">
              <w:rPr>
                <w:rFonts w:ascii="Arial" w:hAnsi="Arial" w:cs="Arial"/>
                <w:color w:val="000000"/>
                <w:sz w:val="28"/>
                <w:szCs w:val="28"/>
              </w:rPr>
              <w:t>Shropshire Ass Local Council Sub</w:t>
            </w:r>
          </w:p>
        </w:tc>
        <w:tc>
          <w:tcPr>
            <w:tcW w:w="3285" w:type="dxa"/>
          </w:tcPr>
          <w:p w14:paraId="5D5ACBCB" w14:textId="27E48168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E61209" w14:paraId="7664B412" w14:textId="7F49203B" w:rsidTr="000A5F8F">
        <w:trPr>
          <w:trHeight w:val="282"/>
        </w:trPr>
        <w:tc>
          <w:tcPr>
            <w:tcW w:w="1717" w:type="dxa"/>
          </w:tcPr>
          <w:p w14:paraId="36432B0B" w14:textId="2737070F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21/5/19</w:t>
            </w:r>
          </w:p>
        </w:tc>
        <w:tc>
          <w:tcPr>
            <w:tcW w:w="2251" w:type="dxa"/>
          </w:tcPr>
          <w:p w14:paraId="49D72641" w14:textId="4F2EB013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£167.44</w:t>
            </w:r>
          </w:p>
        </w:tc>
        <w:tc>
          <w:tcPr>
            <w:tcW w:w="6517" w:type="dxa"/>
          </w:tcPr>
          <w:p w14:paraId="42B532A9" w14:textId="79CF8D7E" w:rsidR="00E61209" w:rsidRPr="000A5F8F" w:rsidRDefault="000A5F8F" w:rsidP="000A5F8F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A5F8F">
              <w:rPr>
                <w:rFonts w:ascii="Arial" w:hAnsi="Arial" w:cs="Arial"/>
                <w:color w:val="000000"/>
                <w:sz w:val="28"/>
                <w:szCs w:val="28"/>
              </w:rPr>
              <w:t xml:space="preserve"> Insurance</w:t>
            </w:r>
          </w:p>
        </w:tc>
        <w:tc>
          <w:tcPr>
            <w:tcW w:w="3285" w:type="dxa"/>
          </w:tcPr>
          <w:p w14:paraId="33667072" w14:textId="04453BEA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E61209" w14:paraId="3F5DA454" w14:textId="7BF48660" w:rsidTr="000A5F8F">
        <w:trPr>
          <w:trHeight w:val="298"/>
        </w:trPr>
        <w:tc>
          <w:tcPr>
            <w:tcW w:w="1717" w:type="dxa"/>
          </w:tcPr>
          <w:p w14:paraId="105D09DB" w14:textId="075E9457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29/7/19</w:t>
            </w:r>
          </w:p>
        </w:tc>
        <w:tc>
          <w:tcPr>
            <w:tcW w:w="2251" w:type="dxa"/>
          </w:tcPr>
          <w:p w14:paraId="5C4FDF03" w14:textId="59AAF92D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£228</w:t>
            </w:r>
          </w:p>
        </w:tc>
        <w:tc>
          <w:tcPr>
            <w:tcW w:w="6517" w:type="dxa"/>
          </w:tcPr>
          <w:p w14:paraId="1415E9E6" w14:textId="11932171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Website Hosting</w:t>
            </w:r>
          </w:p>
        </w:tc>
        <w:tc>
          <w:tcPr>
            <w:tcW w:w="3285" w:type="dxa"/>
          </w:tcPr>
          <w:p w14:paraId="6ED3FD38" w14:textId="7B0AF4BF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Reclaimable</w:t>
            </w:r>
          </w:p>
        </w:tc>
      </w:tr>
      <w:tr w:rsidR="00E61209" w14:paraId="48708EA6" w14:textId="55A6405C" w:rsidTr="000A5F8F">
        <w:trPr>
          <w:trHeight w:val="282"/>
        </w:trPr>
        <w:tc>
          <w:tcPr>
            <w:tcW w:w="1717" w:type="dxa"/>
          </w:tcPr>
          <w:p w14:paraId="0675EEA1" w14:textId="2124C2B0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19/8/19</w:t>
            </w:r>
          </w:p>
        </w:tc>
        <w:tc>
          <w:tcPr>
            <w:tcW w:w="2251" w:type="dxa"/>
          </w:tcPr>
          <w:p w14:paraId="75504E3B" w14:textId="0983E20D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£194.40</w:t>
            </w:r>
          </w:p>
        </w:tc>
        <w:tc>
          <w:tcPr>
            <w:tcW w:w="6517" w:type="dxa"/>
          </w:tcPr>
          <w:p w14:paraId="4552AE80" w14:textId="25444E32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Defibrillator Replacement Pads</w:t>
            </w:r>
          </w:p>
        </w:tc>
        <w:tc>
          <w:tcPr>
            <w:tcW w:w="3285" w:type="dxa"/>
          </w:tcPr>
          <w:p w14:paraId="65FFDC5E" w14:textId="6CE2B60D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Reclaimable</w:t>
            </w:r>
          </w:p>
        </w:tc>
      </w:tr>
      <w:tr w:rsidR="00E61209" w14:paraId="0C55918B" w14:textId="23B5DEE9" w:rsidTr="000A5F8F">
        <w:trPr>
          <w:trHeight w:val="298"/>
        </w:trPr>
        <w:tc>
          <w:tcPr>
            <w:tcW w:w="1717" w:type="dxa"/>
          </w:tcPr>
          <w:p w14:paraId="211D60DB" w14:textId="34B0E4FB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16/9/19</w:t>
            </w:r>
          </w:p>
        </w:tc>
        <w:tc>
          <w:tcPr>
            <w:tcW w:w="2251" w:type="dxa"/>
          </w:tcPr>
          <w:p w14:paraId="7F197045" w14:textId="193E3781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£390</w:t>
            </w:r>
          </w:p>
        </w:tc>
        <w:tc>
          <w:tcPr>
            <w:tcW w:w="6517" w:type="dxa"/>
          </w:tcPr>
          <w:p w14:paraId="00F4454A" w14:textId="1EBCB439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Repairs to notice boards</w:t>
            </w:r>
          </w:p>
        </w:tc>
        <w:tc>
          <w:tcPr>
            <w:tcW w:w="3285" w:type="dxa"/>
          </w:tcPr>
          <w:p w14:paraId="1335658B" w14:textId="03D196AC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E61209" w14:paraId="7F3ACD4A" w14:textId="02853142" w:rsidTr="000A5F8F">
        <w:trPr>
          <w:trHeight w:val="282"/>
        </w:trPr>
        <w:tc>
          <w:tcPr>
            <w:tcW w:w="1717" w:type="dxa"/>
          </w:tcPr>
          <w:p w14:paraId="49BD3B31" w14:textId="0A2A571B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16/1/20</w:t>
            </w:r>
          </w:p>
        </w:tc>
        <w:tc>
          <w:tcPr>
            <w:tcW w:w="2251" w:type="dxa"/>
          </w:tcPr>
          <w:p w14:paraId="7B949B64" w14:textId="50E7FDFE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£224.96</w:t>
            </w:r>
          </w:p>
        </w:tc>
        <w:tc>
          <w:tcPr>
            <w:tcW w:w="6517" w:type="dxa"/>
          </w:tcPr>
          <w:p w14:paraId="0E4AB505" w14:textId="752ED00C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Planning Permission for Bus Shelter</w:t>
            </w:r>
          </w:p>
        </w:tc>
        <w:tc>
          <w:tcPr>
            <w:tcW w:w="3285" w:type="dxa"/>
          </w:tcPr>
          <w:p w14:paraId="4ABF6773" w14:textId="4568EDA1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Reclaimable</w:t>
            </w:r>
          </w:p>
        </w:tc>
      </w:tr>
      <w:tr w:rsidR="00E61209" w14:paraId="40761559" w14:textId="77777777" w:rsidTr="000A5F8F">
        <w:trPr>
          <w:trHeight w:val="282"/>
        </w:trPr>
        <w:tc>
          <w:tcPr>
            <w:tcW w:w="1717" w:type="dxa"/>
          </w:tcPr>
          <w:p w14:paraId="0AC206CD" w14:textId="2E967981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25/1/20</w:t>
            </w:r>
          </w:p>
        </w:tc>
        <w:tc>
          <w:tcPr>
            <w:tcW w:w="2251" w:type="dxa"/>
          </w:tcPr>
          <w:p w14:paraId="508B99F3" w14:textId="7E01C832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£1756.83</w:t>
            </w:r>
          </w:p>
        </w:tc>
        <w:tc>
          <w:tcPr>
            <w:tcW w:w="6517" w:type="dxa"/>
          </w:tcPr>
          <w:p w14:paraId="169DD0F4" w14:textId="4FB163C2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Clerk Salary</w:t>
            </w:r>
          </w:p>
        </w:tc>
        <w:tc>
          <w:tcPr>
            <w:tcW w:w="3285" w:type="dxa"/>
          </w:tcPr>
          <w:p w14:paraId="3F65D3AB" w14:textId="725D5B6A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E61209" w14:paraId="52369E3F" w14:textId="77777777" w:rsidTr="000A5F8F">
        <w:trPr>
          <w:trHeight w:val="282"/>
        </w:trPr>
        <w:tc>
          <w:tcPr>
            <w:tcW w:w="1717" w:type="dxa"/>
          </w:tcPr>
          <w:p w14:paraId="0D1DC317" w14:textId="6A541382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27/3/20</w:t>
            </w:r>
          </w:p>
        </w:tc>
        <w:tc>
          <w:tcPr>
            <w:tcW w:w="2251" w:type="dxa"/>
          </w:tcPr>
          <w:p w14:paraId="49D1EEF8" w14:textId="0505B160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>£144.50</w:t>
            </w:r>
          </w:p>
        </w:tc>
        <w:tc>
          <w:tcPr>
            <w:tcW w:w="6517" w:type="dxa"/>
          </w:tcPr>
          <w:p w14:paraId="15C980FB" w14:textId="35A5CC66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F8F">
              <w:rPr>
                <w:rFonts w:ascii="Arial" w:hAnsi="Arial" w:cs="Arial"/>
                <w:sz w:val="28"/>
                <w:szCs w:val="28"/>
              </w:rPr>
              <w:t xml:space="preserve">Lengthsman </w:t>
            </w:r>
            <w:proofErr w:type="spellStart"/>
            <w:r w:rsidRPr="000A5F8F">
              <w:rPr>
                <w:rFonts w:ascii="Arial" w:hAnsi="Arial" w:cs="Arial"/>
                <w:sz w:val="28"/>
                <w:szCs w:val="28"/>
              </w:rPr>
              <w:t>Envirnmental</w:t>
            </w:r>
            <w:proofErr w:type="spellEnd"/>
            <w:r w:rsidRPr="000A5F8F">
              <w:rPr>
                <w:rFonts w:ascii="Arial" w:hAnsi="Arial" w:cs="Arial"/>
                <w:sz w:val="28"/>
                <w:szCs w:val="28"/>
              </w:rPr>
              <w:t xml:space="preserve"> Maintenance Grant</w:t>
            </w:r>
          </w:p>
        </w:tc>
        <w:tc>
          <w:tcPr>
            <w:tcW w:w="3285" w:type="dxa"/>
          </w:tcPr>
          <w:p w14:paraId="6E65CB56" w14:textId="37FF1812" w:rsidR="00E61209" w:rsidRPr="000A5F8F" w:rsidRDefault="000A5F8F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</w:tbl>
    <w:p w14:paraId="3DFCB286" w14:textId="0AF1E28E" w:rsidR="00E61209" w:rsidRPr="00E61209" w:rsidRDefault="00E61209">
      <w:pPr>
        <w:rPr>
          <w:rFonts w:ascii="Arial" w:hAnsi="Arial" w:cs="Arial"/>
          <w:b/>
          <w:bCs/>
          <w:sz w:val="28"/>
          <w:szCs w:val="28"/>
        </w:rPr>
      </w:pPr>
      <w:r w:rsidRPr="00E61209">
        <w:rPr>
          <w:rFonts w:ascii="Arial" w:hAnsi="Arial" w:cs="Arial"/>
          <w:b/>
          <w:bCs/>
          <w:sz w:val="28"/>
          <w:szCs w:val="28"/>
        </w:rPr>
        <w:t xml:space="preserve">Stanton Lacy Parish Council Expenditure Over £100 </w:t>
      </w:r>
      <w:r>
        <w:rPr>
          <w:rFonts w:ascii="Arial" w:hAnsi="Arial" w:cs="Arial"/>
          <w:b/>
          <w:bCs/>
          <w:sz w:val="28"/>
          <w:szCs w:val="28"/>
        </w:rPr>
        <w:t xml:space="preserve">in </w:t>
      </w:r>
      <w:r w:rsidRPr="00E61209">
        <w:rPr>
          <w:rFonts w:ascii="Arial" w:hAnsi="Arial" w:cs="Arial"/>
          <w:b/>
          <w:bCs/>
          <w:sz w:val="28"/>
          <w:szCs w:val="28"/>
        </w:rPr>
        <w:t>201</w:t>
      </w:r>
      <w:r w:rsidR="000A5F8F">
        <w:rPr>
          <w:rFonts w:ascii="Arial" w:hAnsi="Arial" w:cs="Arial"/>
          <w:b/>
          <w:bCs/>
          <w:sz w:val="28"/>
          <w:szCs w:val="28"/>
        </w:rPr>
        <w:t>9-20</w:t>
      </w:r>
    </w:p>
    <w:sectPr w:rsidR="00E61209" w:rsidRPr="00E61209" w:rsidSect="00E6120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09"/>
    <w:rsid w:val="000A5F8F"/>
    <w:rsid w:val="00E6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EFA0E"/>
  <w15:chartTrackingRefBased/>
  <w15:docId w15:val="{09AA1238-E488-470A-BA51-0D625A44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stanton Lacy</dc:creator>
  <cp:keywords/>
  <dc:description/>
  <cp:lastModifiedBy>stanton Lacy</cp:lastModifiedBy>
  <cp:revision>2</cp:revision>
  <dcterms:created xsi:type="dcterms:W3CDTF">2020-06-05T10:00:00Z</dcterms:created>
  <dcterms:modified xsi:type="dcterms:W3CDTF">2020-06-05T10:00:00Z</dcterms:modified>
</cp:coreProperties>
</file>