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70061" w14:textId="77777777" w:rsidR="006F7FD9" w:rsidRDefault="006F7FD9" w:rsidP="00AF224D">
      <w:pPr>
        <w:spacing w:after="0"/>
        <w:jc w:val="both"/>
        <w:rPr>
          <w:rFonts w:cstheme="minorHAnsi"/>
          <w:sz w:val="24"/>
          <w:szCs w:val="24"/>
          <w:u w:val="single"/>
        </w:rPr>
      </w:pPr>
    </w:p>
    <w:p w14:paraId="7F742AD3" w14:textId="5B21C089" w:rsidR="00AF224D" w:rsidRDefault="000A0AB3" w:rsidP="00AF224D">
      <w:pPr>
        <w:spacing w:after="0"/>
        <w:jc w:val="both"/>
        <w:rPr>
          <w:rFonts w:cstheme="minorHAnsi"/>
          <w:sz w:val="24"/>
          <w:szCs w:val="24"/>
        </w:rPr>
      </w:pPr>
      <w:r w:rsidRPr="006F7FD9">
        <w:rPr>
          <w:rFonts w:cstheme="minorHAnsi"/>
          <w:b/>
          <w:bCs/>
          <w:sz w:val="28"/>
          <w:szCs w:val="28"/>
          <w:u w:val="single"/>
        </w:rPr>
        <w:t xml:space="preserve">Biodiversity </w:t>
      </w:r>
      <w:r w:rsidR="006F7FD9" w:rsidRPr="006F7FD9">
        <w:rPr>
          <w:rFonts w:cstheme="minorHAnsi"/>
          <w:b/>
          <w:bCs/>
          <w:sz w:val="28"/>
          <w:szCs w:val="28"/>
          <w:u w:val="single"/>
        </w:rPr>
        <w:t>Policy</w:t>
      </w:r>
      <w:r w:rsidR="006F7FD9">
        <w:rPr>
          <w:rFonts w:cstheme="minorHAnsi"/>
          <w:sz w:val="24"/>
          <w:szCs w:val="24"/>
        </w:rPr>
        <w:tab/>
      </w:r>
      <w:r w:rsidR="006F7FD9">
        <w:rPr>
          <w:rFonts w:cstheme="minorHAnsi"/>
          <w:sz w:val="24"/>
          <w:szCs w:val="24"/>
        </w:rPr>
        <w:tab/>
      </w:r>
      <w:r w:rsidR="006F7FD9">
        <w:rPr>
          <w:rFonts w:cstheme="minorHAnsi"/>
          <w:sz w:val="24"/>
          <w:szCs w:val="24"/>
        </w:rPr>
        <w:tab/>
      </w:r>
      <w:r w:rsidR="00AF224D">
        <w:rPr>
          <w:rFonts w:cstheme="minorHAnsi"/>
          <w:sz w:val="24"/>
          <w:szCs w:val="24"/>
        </w:rPr>
        <w:tab/>
      </w:r>
      <w:r w:rsidR="00AF224D">
        <w:rPr>
          <w:rFonts w:cstheme="minorHAnsi"/>
          <w:sz w:val="24"/>
          <w:szCs w:val="24"/>
        </w:rPr>
        <w:tab/>
      </w:r>
      <w:r w:rsidR="00AF224D">
        <w:rPr>
          <w:rFonts w:cstheme="minorHAnsi"/>
          <w:sz w:val="24"/>
          <w:szCs w:val="24"/>
        </w:rPr>
        <w:tab/>
        <w:t xml:space="preserve">Published: </w:t>
      </w:r>
      <w:r w:rsidR="008A79F3">
        <w:rPr>
          <w:rFonts w:cstheme="minorHAnsi"/>
          <w:sz w:val="24"/>
          <w:szCs w:val="24"/>
        </w:rPr>
        <w:t>18</w:t>
      </w:r>
      <w:r w:rsidR="00AF224D">
        <w:rPr>
          <w:rFonts w:cstheme="minorHAnsi"/>
          <w:sz w:val="24"/>
          <w:szCs w:val="24"/>
        </w:rPr>
        <w:t>/1/24</w:t>
      </w:r>
    </w:p>
    <w:p w14:paraId="19FC2D44" w14:textId="0C93A743" w:rsidR="000A0AB3" w:rsidRPr="00AF224D" w:rsidRDefault="00AF224D" w:rsidP="00AF224D">
      <w:pPr>
        <w:spacing w:after="0"/>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Review: January 2026</w:t>
      </w:r>
      <w:r>
        <w:rPr>
          <w:rFonts w:cstheme="minorHAnsi"/>
          <w:sz w:val="24"/>
          <w:szCs w:val="24"/>
        </w:rPr>
        <w:tab/>
      </w:r>
    </w:p>
    <w:p w14:paraId="1EA52CF0" w14:textId="078A8074" w:rsidR="000A0AB3" w:rsidRPr="00A1188D" w:rsidRDefault="00A06B66" w:rsidP="000A0AB3">
      <w:pPr>
        <w:pStyle w:val="legclearfix"/>
        <w:shd w:val="clear" w:color="auto" w:fill="FFFFFF"/>
        <w:spacing w:before="0" w:beforeAutospacing="0" w:after="120" w:afterAutospacing="0" w:line="360" w:lineRule="atLeast"/>
        <w:rPr>
          <w:rStyle w:val="legamendingtext"/>
          <w:rFonts w:asciiTheme="minorHAnsi" w:hAnsiTheme="minorHAnsi" w:cstheme="minorHAnsi"/>
          <w:b/>
          <w:bCs/>
          <w:color w:val="1E1E1E"/>
        </w:rPr>
      </w:pPr>
      <w:r>
        <w:rPr>
          <w:rStyle w:val="legamendingtext"/>
          <w:rFonts w:asciiTheme="minorHAnsi" w:hAnsiTheme="minorHAnsi" w:cstheme="minorHAnsi"/>
          <w:b/>
          <w:bCs/>
          <w:color w:val="1E1E1E"/>
        </w:rPr>
        <w:t>Introduction</w:t>
      </w:r>
    </w:p>
    <w:p w14:paraId="0F5E1444" w14:textId="0F6F8E77" w:rsidR="00A06B66" w:rsidRDefault="00A06B66" w:rsidP="0016587E">
      <w:pPr>
        <w:pStyle w:val="legclearfix"/>
        <w:shd w:val="clear" w:color="auto" w:fill="FFFFFF"/>
        <w:spacing w:before="0" w:beforeAutospacing="0" w:after="120" w:afterAutospacing="0" w:line="360" w:lineRule="atLeast"/>
        <w:rPr>
          <w:rFonts w:asciiTheme="minorHAnsi" w:hAnsiTheme="minorHAnsi" w:cstheme="minorHAnsi"/>
          <w:color w:val="1E1E1E"/>
        </w:rPr>
      </w:pPr>
      <w:r w:rsidRPr="00A06B66">
        <w:rPr>
          <w:rFonts w:asciiTheme="minorHAnsi" w:hAnsiTheme="minorHAnsi" w:cstheme="minorHAnsi"/>
          <w:color w:val="1E1E1E"/>
        </w:rPr>
        <w:t xml:space="preserve">In accordance with the duty imposed on town and parish councils by Section 40 of the Natural Environment and Rural Communities Act 2006, updated by Section 102 of the Environment Act 2021, </w:t>
      </w:r>
      <w:r w:rsidR="002C4CEB">
        <w:rPr>
          <w:rFonts w:asciiTheme="minorHAnsi" w:hAnsiTheme="minorHAnsi" w:cstheme="minorHAnsi"/>
          <w:color w:val="1E1E1E"/>
        </w:rPr>
        <w:t>Stanton Lacy Parish Council</w:t>
      </w:r>
      <w:r w:rsidRPr="00A06B66">
        <w:rPr>
          <w:rFonts w:asciiTheme="minorHAnsi" w:hAnsiTheme="minorHAnsi" w:cstheme="minorHAnsi"/>
          <w:color w:val="1E1E1E"/>
        </w:rPr>
        <w:t xml:space="preserve"> (hereinafter referred to as the Council) which has any functions exercisable in relation to England must from time to time consider what action the authority can properly take, consistently with the proper exercise of its functions, to further the general biodiversity objective. This duty also means that town and parish councils can spend funds in conserving biodiversity. </w:t>
      </w:r>
    </w:p>
    <w:p w14:paraId="67BA18B4" w14:textId="102C524D" w:rsidR="0016587E" w:rsidRDefault="0016587E" w:rsidP="0016587E">
      <w:pPr>
        <w:pStyle w:val="legclearfix"/>
        <w:shd w:val="clear" w:color="auto" w:fill="FFFFFF"/>
        <w:spacing w:before="0" w:beforeAutospacing="0" w:after="120" w:afterAutospacing="0" w:line="360" w:lineRule="atLeast"/>
        <w:rPr>
          <w:rFonts w:asciiTheme="minorHAnsi" w:hAnsiTheme="minorHAnsi" w:cstheme="minorHAnsi"/>
          <w:color w:val="1E1E1E"/>
        </w:rPr>
      </w:pPr>
      <w:r w:rsidRPr="0016587E">
        <w:rPr>
          <w:rFonts w:asciiTheme="minorHAnsi" w:hAnsiTheme="minorHAnsi" w:cstheme="minorHAnsi"/>
          <w:color w:val="1E1E1E"/>
        </w:rPr>
        <w:t>According to Defra (Biodiversity 2020), biodiversity is the variety of all life on Earth. It includes all species of animals and plants – everything that is alive on our planet.</w:t>
      </w:r>
    </w:p>
    <w:p w14:paraId="070F91E1" w14:textId="7A8A4107" w:rsidR="003B2F56" w:rsidRPr="00A1188D" w:rsidRDefault="003B2F56" w:rsidP="0016587E">
      <w:pPr>
        <w:pStyle w:val="legclearfix"/>
        <w:shd w:val="clear" w:color="auto" w:fill="FFFFFF"/>
        <w:spacing w:before="0" w:beforeAutospacing="0" w:after="120" w:afterAutospacing="0" w:line="360" w:lineRule="atLeast"/>
        <w:rPr>
          <w:rFonts w:asciiTheme="minorHAnsi" w:hAnsiTheme="minorHAnsi" w:cstheme="minorHAnsi"/>
          <w:color w:val="1E1E1E"/>
        </w:rPr>
      </w:pPr>
      <w:r w:rsidRPr="003B2F56">
        <w:rPr>
          <w:rFonts w:asciiTheme="minorHAnsi" w:hAnsiTheme="minorHAnsi" w:cstheme="minorHAnsi"/>
          <w:color w:val="1E1E1E"/>
        </w:rPr>
        <w:t>Biodiversity is important for its own sake and has its own intrinsic value. A number of studies have shown this value also goes further. Biodiversity is the building block of our ‘ecosystems’ that in turn provide us with a wide range of goods and services that support our economic and social wellbeing. These include essentials such as food, fresh water and clean air, but also less obvious services such as protection from natural disasters, regulation of our climate, and purification of our water or pollination of our crops. Biodiversity also provides important cultural services, enriching our lives.</w:t>
      </w:r>
    </w:p>
    <w:p w14:paraId="05D51198" w14:textId="39897000" w:rsidR="000A0AB3" w:rsidRPr="00A1188D" w:rsidRDefault="000A0AB3" w:rsidP="000A0AB3">
      <w:pPr>
        <w:pStyle w:val="legclearfix"/>
        <w:shd w:val="clear" w:color="auto" w:fill="FFFFFF"/>
        <w:spacing w:before="0" w:beforeAutospacing="0" w:after="120" w:afterAutospacing="0" w:line="360" w:lineRule="atLeast"/>
        <w:rPr>
          <w:rFonts w:asciiTheme="minorHAnsi" w:hAnsiTheme="minorHAnsi" w:cstheme="minorHAnsi"/>
          <w:b/>
          <w:bCs/>
          <w:color w:val="1E1E1E"/>
        </w:rPr>
      </w:pPr>
      <w:r w:rsidRPr="00A1188D">
        <w:rPr>
          <w:rFonts w:asciiTheme="minorHAnsi" w:hAnsiTheme="minorHAnsi" w:cstheme="minorHAnsi"/>
          <w:b/>
          <w:bCs/>
          <w:color w:val="1E1E1E"/>
        </w:rPr>
        <w:t xml:space="preserve">Aims </w:t>
      </w:r>
    </w:p>
    <w:p w14:paraId="79C10E82" w14:textId="0678EF11" w:rsidR="0016587E" w:rsidRPr="00AF224D" w:rsidRDefault="0016587E" w:rsidP="000A0AB3">
      <w:pPr>
        <w:pStyle w:val="legclearfix"/>
        <w:numPr>
          <w:ilvl w:val="0"/>
          <w:numId w:val="1"/>
        </w:numPr>
        <w:shd w:val="clear" w:color="auto" w:fill="FFFFFF"/>
        <w:spacing w:before="0" w:beforeAutospacing="0" w:after="120" w:afterAutospacing="0" w:line="360" w:lineRule="atLeast"/>
        <w:rPr>
          <w:rStyle w:val="legamendingtext"/>
          <w:rFonts w:asciiTheme="minorHAnsi" w:hAnsiTheme="minorHAnsi" w:cstheme="minorHAnsi"/>
          <w:b/>
          <w:bCs/>
          <w:color w:val="1E1E1E"/>
        </w:rPr>
      </w:pPr>
      <w:r>
        <w:rPr>
          <w:rStyle w:val="legamendingtext"/>
          <w:rFonts w:asciiTheme="minorHAnsi" w:hAnsiTheme="minorHAnsi" w:cstheme="minorHAnsi"/>
          <w:color w:val="1E1E1E"/>
        </w:rPr>
        <w:t xml:space="preserve">To identify what biodiversity action is already in place in </w:t>
      </w:r>
      <w:r w:rsidR="00561A48">
        <w:rPr>
          <w:rStyle w:val="legamendingtext"/>
          <w:rFonts w:asciiTheme="minorHAnsi" w:hAnsiTheme="minorHAnsi" w:cstheme="minorHAnsi"/>
          <w:color w:val="1E1E1E"/>
        </w:rPr>
        <w:t>Stanton Lacy</w:t>
      </w:r>
      <w:r>
        <w:rPr>
          <w:rStyle w:val="legamendingtext"/>
          <w:rFonts w:asciiTheme="minorHAnsi" w:hAnsiTheme="minorHAnsi" w:cstheme="minorHAnsi"/>
          <w:color w:val="1E1E1E"/>
        </w:rPr>
        <w:t xml:space="preserve"> Parish Council (</w:t>
      </w:r>
      <w:r w:rsidR="00A06B66">
        <w:rPr>
          <w:rStyle w:val="legamendingtext"/>
          <w:rFonts w:asciiTheme="minorHAnsi" w:hAnsiTheme="minorHAnsi" w:cstheme="minorHAnsi"/>
          <w:color w:val="1E1E1E"/>
        </w:rPr>
        <w:t>C</w:t>
      </w:r>
      <w:r>
        <w:rPr>
          <w:rStyle w:val="legamendingtext"/>
          <w:rFonts w:asciiTheme="minorHAnsi" w:hAnsiTheme="minorHAnsi" w:cstheme="minorHAnsi"/>
          <w:color w:val="1E1E1E"/>
        </w:rPr>
        <w:t>PC) area.</w:t>
      </w:r>
    </w:p>
    <w:p w14:paraId="23F426C4" w14:textId="60E9A7F3" w:rsidR="00AF224D" w:rsidRPr="00A06B66" w:rsidRDefault="00AF224D" w:rsidP="000A0AB3">
      <w:pPr>
        <w:pStyle w:val="legclearfix"/>
        <w:numPr>
          <w:ilvl w:val="0"/>
          <w:numId w:val="1"/>
        </w:numPr>
        <w:shd w:val="clear" w:color="auto" w:fill="FFFFFF"/>
        <w:spacing w:before="0" w:beforeAutospacing="0" w:after="120" w:afterAutospacing="0" w:line="360" w:lineRule="atLeast"/>
        <w:rPr>
          <w:rStyle w:val="legamendingtext"/>
          <w:rFonts w:asciiTheme="minorHAnsi" w:hAnsiTheme="minorHAnsi" w:cstheme="minorHAnsi"/>
          <w:b/>
          <w:bCs/>
          <w:color w:val="1E1E1E"/>
        </w:rPr>
      </w:pPr>
      <w:r>
        <w:rPr>
          <w:rStyle w:val="legamendingtext"/>
          <w:rFonts w:asciiTheme="minorHAnsi" w:hAnsiTheme="minorHAnsi" w:cstheme="minorHAnsi"/>
          <w:color w:val="1E1E1E"/>
        </w:rPr>
        <w:t xml:space="preserve">Carry out an audit </w:t>
      </w:r>
      <w:r w:rsidR="00A06B66">
        <w:rPr>
          <w:rStyle w:val="legamendingtext"/>
          <w:rFonts w:asciiTheme="minorHAnsi" w:hAnsiTheme="minorHAnsi" w:cstheme="minorHAnsi"/>
          <w:color w:val="1E1E1E"/>
        </w:rPr>
        <w:t>biodiversity for the</w:t>
      </w:r>
      <w:r>
        <w:rPr>
          <w:rStyle w:val="legamendingtext"/>
          <w:rFonts w:asciiTheme="minorHAnsi" w:hAnsiTheme="minorHAnsi" w:cstheme="minorHAnsi"/>
          <w:color w:val="1E1E1E"/>
        </w:rPr>
        <w:t xml:space="preserve"> </w:t>
      </w:r>
      <w:r w:rsidR="00A06B66">
        <w:rPr>
          <w:rStyle w:val="legamendingtext"/>
          <w:rFonts w:asciiTheme="minorHAnsi" w:hAnsiTheme="minorHAnsi" w:cstheme="minorHAnsi"/>
          <w:color w:val="1E1E1E"/>
        </w:rPr>
        <w:t>parish</w:t>
      </w:r>
      <w:r>
        <w:rPr>
          <w:rStyle w:val="legamendingtext"/>
          <w:rFonts w:asciiTheme="minorHAnsi" w:hAnsiTheme="minorHAnsi" w:cstheme="minorHAnsi"/>
          <w:color w:val="1E1E1E"/>
        </w:rPr>
        <w:t xml:space="preserve"> using </w:t>
      </w:r>
      <w:r w:rsidR="00A06B66">
        <w:rPr>
          <w:rStyle w:val="legamendingtext"/>
          <w:rFonts w:asciiTheme="minorHAnsi" w:hAnsiTheme="minorHAnsi" w:cstheme="minorHAnsi"/>
          <w:color w:val="1E1E1E"/>
        </w:rPr>
        <w:t>BioBlitz.</w:t>
      </w:r>
    </w:p>
    <w:p w14:paraId="4BFB269D" w14:textId="6E1644F5" w:rsidR="000A0AB3" w:rsidRPr="00AF224D" w:rsidRDefault="000A0AB3" w:rsidP="000A0AB3">
      <w:pPr>
        <w:pStyle w:val="legclearfix"/>
        <w:numPr>
          <w:ilvl w:val="0"/>
          <w:numId w:val="1"/>
        </w:numPr>
        <w:shd w:val="clear" w:color="auto" w:fill="FFFFFF"/>
        <w:spacing w:before="0" w:beforeAutospacing="0" w:after="120" w:afterAutospacing="0" w:line="360" w:lineRule="atLeast"/>
        <w:rPr>
          <w:rStyle w:val="legamendingtext"/>
          <w:rFonts w:asciiTheme="minorHAnsi" w:hAnsiTheme="minorHAnsi" w:cstheme="minorHAnsi"/>
          <w:b/>
          <w:bCs/>
          <w:color w:val="1E1E1E"/>
        </w:rPr>
      </w:pPr>
      <w:r w:rsidRPr="00A1188D">
        <w:rPr>
          <w:rStyle w:val="legamendingtext"/>
          <w:rFonts w:asciiTheme="minorHAnsi" w:hAnsiTheme="minorHAnsi" w:cstheme="minorHAnsi"/>
          <w:color w:val="1E1E1E"/>
        </w:rPr>
        <w:t>Promot</w:t>
      </w:r>
      <w:r w:rsidR="0016587E">
        <w:rPr>
          <w:rStyle w:val="legamendingtext"/>
          <w:rFonts w:asciiTheme="minorHAnsi" w:hAnsiTheme="minorHAnsi" w:cstheme="minorHAnsi"/>
          <w:color w:val="1E1E1E"/>
        </w:rPr>
        <w:t>e</w:t>
      </w:r>
      <w:r w:rsidRPr="00A1188D">
        <w:rPr>
          <w:rStyle w:val="legamendingtext"/>
          <w:rFonts w:asciiTheme="minorHAnsi" w:hAnsiTheme="minorHAnsi" w:cstheme="minorHAnsi"/>
          <w:color w:val="1E1E1E"/>
        </w:rPr>
        <w:t xml:space="preserve"> biodiversity using environmentally friendly practises </w:t>
      </w:r>
    </w:p>
    <w:p w14:paraId="48235981" w14:textId="42121BA6" w:rsidR="00AF224D" w:rsidRPr="009A72F6" w:rsidRDefault="00AF224D" w:rsidP="006F7FD9">
      <w:pPr>
        <w:pStyle w:val="legclearfix"/>
        <w:numPr>
          <w:ilvl w:val="1"/>
          <w:numId w:val="1"/>
        </w:numPr>
        <w:shd w:val="clear" w:color="auto" w:fill="FFFFFF"/>
        <w:spacing w:line="360" w:lineRule="atLeast"/>
        <w:rPr>
          <w:rFonts w:asciiTheme="minorHAnsi" w:hAnsiTheme="minorHAnsi" w:cstheme="minorHAnsi"/>
          <w:b/>
          <w:bCs/>
        </w:rPr>
      </w:pPr>
      <w:r w:rsidRPr="009A72F6">
        <w:rPr>
          <w:rFonts w:asciiTheme="minorHAnsi" w:hAnsiTheme="minorHAnsi" w:cstheme="minorHAnsi"/>
        </w:rPr>
        <w:t xml:space="preserve">The council will consider the conservation and promotion of local biodiversity with regard to the management of </w:t>
      </w:r>
      <w:r w:rsidR="00A06B66" w:rsidRPr="009A72F6">
        <w:rPr>
          <w:rFonts w:asciiTheme="minorHAnsi" w:hAnsiTheme="minorHAnsi" w:cstheme="minorHAnsi"/>
        </w:rPr>
        <w:t>public land</w:t>
      </w:r>
      <w:r w:rsidRPr="009A72F6">
        <w:rPr>
          <w:rFonts w:asciiTheme="minorHAnsi" w:hAnsiTheme="minorHAnsi" w:cstheme="minorHAnsi"/>
        </w:rPr>
        <w:t xml:space="preserve">. This will include adopting beneficial practices with regarding to cutting and removal of vegetation, application of chemicals and timing of maintenance work. </w:t>
      </w:r>
      <w:r w:rsidR="003B2F56" w:rsidRPr="009A72F6">
        <w:rPr>
          <w:rFonts w:asciiTheme="minorHAnsi" w:hAnsiTheme="minorHAnsi" w:cstheme="minorHAnsi"/>
        </w:rPr>
        <w:t xml:space="preserve"> It will comply with The Official Controls (Plant Protection Products) Regulations 2020/ or will not use any </w:t>
      </w:r>
      <w:r w:rsidR="006F7FD9" w:rsidRPr="009A72F6">
        <w:rPr>
          <w:rFonts w:asciiTheme="minorHAnsi" w:hAnsiTheme="minorHAnsi" w:cstheme="minorHAnsi"/>
        </w:rPr>
        <w:t>chemicals for plant management</w:t>
      </w:r>
      <w:r w:rsidR="003B2F56" w:rsidRPr="009A72F6">
        <w:rPr>
          <w:rFonts w:asciiTheme="minorHAnsi" w:hAnsiTheme="minorHAnsi" w:cstheme="minorHAnsi"/>
        </w:rPr>
        <w:t>.</w:t>
      </w:r>
    </w:p>
    <w:p w14:paraId="00F07BDA" w14:textId="77777777" w:rsidR="00AF224D" w:rsidRPr="009A72F6" w:rsidRDefault="00AF224D" w:rsidP="00AF224D">
      <w:pPr>
        <w:pStyle w:val="legclearfix"/>
        <w:numPr>
          <w:ilvl w:val="1"/>
          <w:numId w:val="1"/>
        </w:numPr>
        <w:shd w:val="clear" w:color="auto" w:fill="FFFFFF"/>
        <w:spacing w:before="0" w:beforeAutospacing="0" w:after="120" w:afterAutospacing="0" w:line="360" w:lineRule="atLeast"/>
        <w:rPr>
          <w:rFonts w:asciiTheme="minorHAnsi" w:hAnsiTheme="minorHAnsi" w:cstheme="minorHAnsi"/>
        </w:rPr>
      </w:pPr>
      <w:r w:rsidRPr="009A72F6">
        <w:rPr>
          <w:rFonts w:asciiTheme="minorHAnsi" w:hAnsiTheme="minorHAnsi" w:cstheme="minorHAnsi"/>
        </w:rPr>
        <w:t xml:space="preserve">Special care will be taken in the specification of grounds maintenance contracts to ensure that the work, whilst reaching acceptable standards, does not harm the natural environment. </w:t>
      </w:r>
    </w:p>
    <w:p w14:paraId="2BFB3468" w14:textId="348E9E29" w:rsidR="003B2F56" w:rsidRDefault="000A0AB3" w:rsidP="003B2F56">
      <w:pPr>
        <w:pStyle w:val="legclearfix"/>
        <w:numPr>
          <w:ilvl w:val="0"/>
          <w:numId w:val="1"/>
        </w:numPr>
        <w:shd w:val="clear" w:color="auto" w:fill="FFFFFF"/>
        <w:spacing w:before="0" w:beforeAutospacing="0" w:after="120" w:afterAutospacing="0" w:line="360" w:lineRule="atLeast"/>
        <w:rPr>
          <w:rStyle w:val="legamendingtext"/>
          <w:rFonts w:asciiTheme="minorHAnsi" w:hAnsiTheme="minorHAnsi" w:cstheme="minorHAnsi"/>
          <w:color w:val="1E1E1E"/>
        </w:rPr>
      </w:pPr>
      <w:r w:rsidRPr="00A1188D">
        <w:rPr>
          <w:rStyle w:val="legamendingtext"/>
          <w:rFonts w:asciiTheme="minorHAnsi" w:hAnsiTheme="minorHAnsi" w:cstheme="minorHAnsi"/>
          <w:color w:val="1E1E1E"/>
        </w:rPr>
        <w:t xml:space="preserve">Support local organisations and individuals in </w:t>
      </w:r>
      <w:r w:rsidR="00291E86">
        <w:rPr>
          <w:rStyle w:val="legamendingtext"/>
          <w:rFonts w:asciiTheme="minorHAnsi" w:hAnsiTheme="minorHAnsi" w:cstheme="minorHAnsi"/>
          <w:color w:val="1E1E1E"/>
        </w:rPr>
        <w:t>Stanton Lacy Parish</w:t>
      </w:r>
      <w:r w:rsidR="003B2F56">
        <w:rPr>
          <w:rStyle w:val="legamendingtext"/>
          <w:rFonts w:asciiTheme="minorHAnsi" w:hAnsiTheme="minorHAnsi" w:cstheme="minorHAnsi"/>
          <w:color w:val="1E1E1E"/>
        </w:rPr>
        <w:t xml:space="preserve"> </w:t>
      </w:r>
    </w:p>
    <w:p w14:paraId="717F86E3" w14:textId="77777777" w:rsidR="003B2F56" w:rsidRDefault="003B2F56" w:rsidP="003B2F56">
      <w:pPr>
        <w:pStyle w:val="legclearfix"/>
        <w:numPr>
          <w:ilvl w:val="1"/>
          <w:numId w:val="1"/>
        </w:numPr>
        <w:shd w:val="clear" w:color="auto" w:fill="FFFFFF"/>
        <w:spacing w:before="0" w:beforeAutospacing="0" w:after="120" w:afterAutospacing="0" w:line="360" w:lineRule="atLeast"/>
        <w:rPr>
          <w:rFonts w:asciiTheme="minorHAnsi" w:hAnsiTheme="minorHAnsi" w:cstheme="minorHAnsi"/>
          <w:color w:val="1E1E1E"/>
        </w:rPr>
      </w:pPr>
      <w:r w:rsidRPr="003B2F56">
        <w:rPr>
          <w:rFonts w:asciiTheme="minorHAnsi" w:hAnsiTheme="minorHAnsi" w:cstheme="minorHAnsi"/>
          <w:color w:val="1E1E1E"/>
        </w:rPr>
        <w:t>The Council will work in partnership with other organisations to protect, promote and enhance biodiversity within the council area.</w:t>
      </w:r>
    </w:p>
    <w:p w14:paraId="60372C28" w14:textId="5F1631C0" w:rsidR="00A1188D" w:rsidRPr="003B2F56" w:rsidRDefault="003B2F56" w:rsidP="003B2F56">
      <w:pPr>
        <w:pStyle w:val="legclearfix"/>
        <w:numPr>
          <w:ilvl w:val="1"/>
          <w:numId w:val="1"/>
        </w:numPr>
        <w:shd w:val="clear" w:color="auto" w:fill="FFFFFF"/>
        <w:spacing w:before="0" w:beforeAutospacing="0" w:after="120" w:afterAutospacing="0" w:line="360" w:lineRule="atLeast"/>
        <w:rPr>
          <w:rStyle w:val="legamendingtext"/>
          <w:rFonts w:asciiTheme="minorHAnsi" w:hAnsiTheme="minorHAnsi" w:cstheme="minorHAnsi"/>
          <w:color w:val="1E1E1E"/>
        </w:rPr>
      </w:pPr>
      <w:r w:rsidRPr="003B2F56">
        <w:rPr>
          <w:rFonts w:asciiTheme="minorHAnsi" w:hAnsiTheme="minorHAnsi" w:cstheme="minorHAnsi"/>
          <w:color w:val="1E1E1E"/>
        </w:rPr>
        <w:t xml:space="preserve"> It will review any local nature recovery strategies, species conservation strategies, or protected site strategies in respect of local Sites of Special Scientific Interest (SSSIs) and </w:t>
      </w:r>
      <w:r w:rsidRPr="003B2F56">
        <w:rPr>
          <w:rFonts w:asciiTheme="minorHAnsi" w:hAnsiTheme="minorHAnsi" w:cstheme="minorHAnsi"/>
          <w:color w:val="1E1E1E"/>
        </w:rPr>
        <w:lastRenderedPageBreak/>
        <w:t xml:space="preserve">consider how it may become more involved in implementing the strategies’ recommendations. </w:t>
      </w:r>
    </w:p>
    <w:p w14:paraId="158E3A51" w14:textId="77777777" w:rsidR="00AF224D" w:rsidRPr="00AF224D" w:rsidRDefault="00AF224D" w:rsidP="00AF224D">
      <w:pPr>
        <w:pStyle w:val="legclearfix"/>
        <w:numPr>
          <w:ilvl w:val="1"/>
          <w:numId w:val="1"/>
        </w:numPr>
        <w:shd w:val="clear" w:color="auto" w:fill="FFFFFF"/>
        <w:spacing w:before="0" w:beforeAutospacing="0" w:after="120" w:afterAutospacing="0" w:line="360" w:lineRule="atLeast"/>
        <w:rPr>
          <w:rFonts w:asciiTheme="minorHAnsi" w:hAnsiTheme="minorHAnsi" w:cstheme="minorHAnsi"/>
          <w:b/>
          <w:bCs/>
          <w:color w:val="1E1E1E"/>
        </w:rPr>
      </w:pPr>
      <w:r w:rsidRPr="00AF224D">
        <w:rPr>
          <w:rFonts w:asciiTheme="minorHAnsi" w:hAnsiTheme="minorHAnsi" w:cstheme="minorHAnsi"/>
          <w:color w:val="1E1E1E"/>
        </w:rPr>
        <w:t xml:space="preserve">The council will raise public awareness of biodiversity issues, including through its website and newsletters. </w:t>
      </w:r>
    </w:p>
    <w:p w14:paraId="46E12177" w14:textId="77777777" w:rsidR="00AF224D" w:rsidRPr="00AF224D" w:rsidRDefault="00AF224D" w:rsidP="00AF224D">
      <w:pPr>
        <w:pStyle w:val="legclearfix"/>
        <w:numPr>
          <w:ilvl w:val="1"/>
          <w:numId w:val="1"/>
        </w:numPr>
        <w:shd w:val="clear" w:color="auto" w:fill="FFFFFF"/>
        <w:spacing w:before="0" w:beforeAutospacing="0" w:after="120" w:afterAutospacing="0" w:line="360" w:lineRule="atLeast"/>
        <w:rPr>
          <w:rFonts w:asciiTheme="minorHAnsi" w:hAnsiTheme="minorHAnsi" w:cstheme="minorHAnsi"/>
          <w:b/>
          <w:bCs/>
          <w:color w:val="1E1E1E"/>
        </w:rPr>
      </w:pPr>
      <w:r w:rsidRPr="00AF224D">
        <w:rPr>
          <w:rFonts w:asciiTheme="minorHAnsi" w:hAnsiTheme="minorHAnsi" w:cstheme="minorHAnsi"/>
          <w:color w:val="1E1E1E"/>
        </w:rPr>
        <w:t xml:space="preserve">The council will engage with local businesses and residents regarding biodiversity in the community and how members of the community can assist and make a difference. </w:t>
      </w:r>
    </w:p>
    <w:p w14:paraId="7C16FB27" w14:textId="6D9B5EF5" w:rsidR="0016587E" w:rsidRDefault="0016587E" w:rsidP="00A1188D">
      <w:pPr>
        <w:pStyle w:val="legclearfix"/>
        <w:numPr>
          <w:ilvl w:val="0"/>
          <w:numId w:val="1"/>
        </w:numPr>
        <w:shd w:val="clear" w:color="auto" w:fill="FFFFFF"/>
        <w:spacing w:before="0" w:beforeAutospacing="0" w:after="120" w:afterAutospacing="0" w:line="360" w:lineRule="atLeast"/>
        <w:rPr>
          <w:rStyle w:val="legamendingtext"/>
          <w:rFonts w:asciiTheme="minorHAnsi" w:hAnsiTheme="minorHAnsi" w:cstheme="minorHAnsi"/>
          <w:color w:val="1E1E1E"/>
        </w:rPr>
      </w:pPr>
      <w:r>
        <w:rPr>
          <w:rStyle w:val="legamendingtext"/>
          <w:rFonts w:asciiTheme="minorHAnsi" w:hAnsiTheme="minorHAnsi" w:cstheme="minorHAnsi"/>
          <w:color w:val="1E1E1E"/>
        </w:rPr>
        <w:t>Consider biodiversity when considering planning applications and requests for funding.</w:t>
      </w:r>
    </w:p>
    <w:p w14:paraId="61EEB6CC" w14:textId="40BC340B" w:rsidR="0016587E" w:rsidRDefault="0016587E" w:rsidP="0016587E">
      <w:pPr>
        <w:pStyle w:val="legclearfix"/>
        <w:numPr>
          <w:ilvl w:val="1"/>
          <w:numId w:val="1"/>
        </w:numPr>
        <w:shd w:val="clear" w:color="auto" w:fill="FFFFFF"/>
        <w:spacing w:before="0" w:beforeAutospacing="0" w:after="120" w:afterAutospacing="0" w:line="360" w:lineRule="atLeast"/>
        <w:rPr>
          <w:rFonts w:asciiTheme="minorHAnsi" w:hAnsiTheme="minorHAnsi" w:cstheme="minorHAnsi"/>
          <w:color w:val="1E1E1E"/>
        </w:rPr>
      </w:pPr>
      <w:r w:rsidRPr="0016587E">
        <w:rPr>
          <w:rFonts w:asciiTheme="minorHAnsi" w:hAnsiTheme="minorHAnsi" w:cstheme="minorHAnsi"/>
          <w:color w:val="1E1E1E"/>
        </w:rPr>
        <w:t xml:space="preserve">The council, when commenting on planning applications, will support site and building design that benefits biodiversity through the conservation and integration of existing habitats or provision of new habitats. </w:t>
      </w:r>
    </w:p>
    <w:p w14:paraId="59616164" w14:textId="07E230FE" w:rsidR="0016587E" w:rsidRDefault="0016587E" w:rsidP="0016587E">
      <w:pPr>
        <w:pStyle w:val="legclearfix"/>
        <w:numPr>
          <w:ilvl w:val="1"/>
          <w:numId w:val="1"/>
        </w:numPr>
        <w:shd w:val="clear" w:color="auto" w:fill="FFFFFF"/>
        <w:spacing w:before="0" w:beforeAutospacing="0" w:after="120" w:afterAutospacing="0" w:line="360" w:lineRule="atLeast"/>
        <w:rPr>
          <w:rFonts w:asciiTheme="minorHAnsi" w:hAnsiTheme="minorHAnsi" w:cstheme="minorHAnsi"/>
          <w:color w:val="1E1E1E"/>
        </w:rPr>
      </w:pPr>
      <w:r w:rsidRPr="0016587E">
        <w:rPr>
          <w:rFonts w:asciiTheme="minorHAnsi" w:hAnsiTheme="minorHAnsi" w:cstheme="minorHAnsi"/>
          <w:color w:val="1E1E1E"/>
        </w:rPr>
        <w:t xml:space="preserve">It will support protection of sensitive habitats from development and will consider whether the development would mean the loss of important habitats for wildlife in respect of all applications. </w:t>
      </w:r>
    </w:p>
    <w:p w14:paraId="70E6A76B" w14:textId="77777777" w:rsidR="003B2F56" w:rsidRDefault="0016587E" w:rsidP="0016587E">
      <w:pPr>
        <w:pStyle w:val="legclearfix"/>
        <w:numPr>
          <w:ilvl w:val="1"/>
          <w:numId w:val="1"/>
        </w:numPr>
        <w:shd w:val="clear" w:color="auto" w:fill="FFFFFF"/>
        <w:spacing w:before="0" w:beforeAutospacing="0" w:after="120" w:afterAutospacing="0" w:line="360" w:lineRule="atLeast"/>
        <w:rPr>
          <w:rStyle w:val="legamendingtext"/>
          <w:rFonts w:asciiTheme="minorHAnsi" w:hAnsiTheme="minorHAnsi" w:cstheme="minorHAnsi"/>
          <w:color w:val="1E1E1E"/>
        </w:rPr>
      </w:pPr>
      <w:r w:rsidRPr="0016587E">
        <w:rPr>
          <w:rFonts w:asciiTheme="minorHAnsi" w:hAnsiTheme="minorHAnsi" w:cstheme="minorHAnsi"/>
          <w:color w:val="1E1E1E"/>
        </w:rPr>
        <w:t xml:space="preserve"> It will consider what each proposed development might make in terms of biodiversity net gain.</w:t>
      </w:r>
      <w:r w:rsidR="003B2F56" w:rsidRPr="003B2F56">
        <w:rPr>
          <w:rStyle w:val="legamendingtext"/>
          <w:rFonts w:asciiTheme="minorHAnsi" w:hAnsiTheme="minorHAnsi" w:cstheme="minorHAnsi"/>
          <w:color w:val="1E1E1E"/>
        </w:rPr>
        <w:t xml:space="preserve"> </w:t>
      </w:r>
    </w:p>
    <w:p w14:paraId="68BFF66E" w14:textId="7351F847" w:rsidR="00AF224D" w:rsidRPr="006F7FD9" w:rsidRDefault="003B2F56" w:rsidP="000A0AB3">
      <w:pPr>
        <w:pStyle w:val="legclearfix"/>
        <w:numPr>
          <w:ilvl w:val="0"/>
          <w:numId w:val="1"/>
        </w:numPr>
        <w:shd w:val="clear" w:color="auto" w:fill="FFFFFF"/>
        <w:spacing w:before="0" w:beforeAutospacing="0" w:after="120" w:afterAutospacing="0" w:line="360" w:lineRule="atLeast"/>
        <w:rPr>
          <w:rStyle w:val="legamendingtext"/>
          <w:rFonts w:asciiTheme="minorHAnsi" w:hAnsiTheme="minorHAnsi" w:cstheme="minorHAnsi"/>
          <w:color w:val="1E1E1E"/>
        </w:rPr>
      </w:pPr>
      <w:r w:rsidRPr="00A1188D">
        <w:rPr>
          <w:rStyle w:val="legamendingtext"/>
          <w:rFonts w:asciiTheme="minorHAnsi" w:hAnsiTheme="minorHAnsi" w:cstheme="minorHAnsi"/>
          <w:color w:val="1E1E1E"/>
        </w:rPr>
        <w:t>Ensure policies, procedures and practises support and promote biodiversity.</w:t>
      </w:r>
    </w:p>
    <w:p w14:paraId="2F9590A0" w14:textId="3475E118" w:rsidR="003B2F56" w:rsidRPr="006F7FD9" w:rsidRDefault="006F7FD9" w:rsidP="000A0AB3">
      <w:pPr>
        <w:pStyle w:val="legclearfix"/>
        <w:shd w:val="clear" w:color="auto" w:fill="FFFFFF"/>
        <w:spacing w:before="0" w:beforeAutospacing="0" w:after="120" w:afterAutospacing="0" w:line="360" w:lineRule="atLeast"/>
        <w:rPr>
          <w:rFonts w:asciiTheme="minorHAnsi" w:hAnsiTheme="minorHAnsi" w:cstheme="minorHAnsi"/>
          <w:b/>
          <w:bCs/>
        </w:rPr>
      </w:pPr>
      <w:r w:rsidRPr="006F7FD9">
        <w:rPr>
          <w:rFonts w:asciiTheme="minorHAnsi" w:hAnsiTheme="minorHAnsi" w:cstheme="minorHAnsi"/>
          <w:b/>
          <w:bCs/>
        </w:rPr>
        <w:t>Monitoring</w:t>
      </w:r>
    </w:p>
    <w:p w14:paraId="567793DE" w14:textId="5421701B" w:rsidR="00AF224D" w:rsidRPr="006F7FD9" w:rsidRDefault="003B2F56" w:rsidP="000A0AB3">
      <w:pPr>
        <w:pStyle w:val="legclearfix"/>
        <w:shd w:val="clear" w:color="auto" w:fill="FFFFFF"/>
        <w:spacing w:before="0" w:beforeAutospacing="0" w:after="120" w:afterAutospacing="0" w:line="360" w:lineRule="atLeast"/>
        <w:rPr>
          <w:rStyle w:val="legamendingtext"/>
          <w:rFonts w:asciiTheme="minorHAnsi" w:hAnsiTheme="minorHAnsi" w:cstheme="minorHAnsi"/>
        </w:rPr>
      </w:pPr>
      <w:r w:rsidRPr="003B2F56">
        <w:rPr>
          <w:rFonts w:asciiTheme="minorHAnsi" w:hAnsiTheme="minorHAnsi" w:cstheme="minorHAnsi"/>
        </w:rPr>
        <w:t xml:space="preserve"> This policy was adopted on </w:t>
      </w:r>
      <w:r w:rsidR="0025519C">
        <w:rPr>
          <w:rFonts w:asciiTheme="minorHAnsi" w:hAnsiTheme="minorHAnsi" w:cstheme="minorHAnsi"/>
        </w:rPr>
        <w:t>18</w:t>
      </w:r>
      <w:r w:rsidR="0025519C" w:rsidRPr="0025519C">
        <w:rPr>
          <w:rFonts w:asciiTheme="minorHAnsi" w:hAnsiTheme="minorHAnsi" w:cstheme="minorHAnsi"/>
          <w:vertAlign w:val="superscript"/>
        </w:rPr>
        <w:t>th</w:t>
      </w:r>
      <w:r w:rsidR="0025519C">
        <w:rPr>
          <w:rFonts w:asciiTheme="minorHAnsi" w:hAnsiTheme="minorHAnsi" w:cstheme="minorHAnsi"/>
        </w:rPr>
        <w:t xml:space="preserve"> January 2024</w:t>
      </w:r>
      <w:r w:rsidRPr="003B2F56">
        <w:rPr>
          <w:rFonts w:asciiTheme="minorHAnsi" w:hAnsiTheme="minorHAnsi" w:cstheme="minorHAnsi"/>
        </w:rPr>
        <w:t xml:space="preserve"> and will be reviewed in two years or sooner should legislation dictate. </w:t>
      </w:r>
    </w:p>
    <w:p w14:paraId="40220435" w14:textId="77777777" w:rsidR="000A0AB3" w:rsidRPr="00A1188D" w:rsidRDefault="000A0AB3" w:rsidP="000A0AB3">
      <w:pPr>
        <w:pStyle w:val="legclearfix"/>
        <w:shd w:val="clear" w:color="auto" w:fill="FFFFFF"/>
        <w:spacing w:before="0" w:beforeAutospacing="0" w:after="120" w:afterAutospacing="0" w:line="360" w:lineRule="atLeast"/>
        <w:rPr>
          <w:rFonts w:asciiTheme="minorHAnsi" w:hAnsiTheme="minorHAnsi" w:cstheme="minorHAnsi"/>
          <w:color w:val="1E1E1E"/>
        </w:rPr>
      </w:pPr>
    </w:p>
    <w:p w14:paraId="3A3F0A64" w14:textId="5DD311F1" w:rsidR="000A0AB3" w:rsidRDefault="006F7FD9">
      <w:pPr>
        <w:rPr>
          <w:sz w:val="24"/>
          <w:szCs w:val="24"/>
          <w:u w:val="single"/>
        </w:rPr>
      </w:pPr>
      <w:r>
        <w:rPr>
          <w:sz w:val="24"/>
          <w:szCs w:val="24"/>
          <w:u w:val="single"/>
        </w:rPr>
        <w:t>Action Plan</w:t>
      </w:r>
    </w:p>
    <w:tbl>
      <w:tblPr>
        <w:tblStyle w:val="TableGrid"/>
        <w:tblW w:w="0" w:type="auto"/>
        <w:tblLook w:val="04A0" w:firstRow="1" w:lastRow="0" w:firstColumn="1" w:lastColumn="0" w:noHBand="0" w:noVBand="1"/>
      </w:tblPr>
      <w:tblGrid>
        <w:gridCol w:w="2091"/>
        <w:gridCol w:w="2091"/>
        <w:gridCol w:w="2091"/>
        <w:gridCol w:w="2091"/>
        <w:gridCol w:w="2092"/>
      </w:tblGrid>
      <w:tr w:rsidR="006F7FD9" w14:paraId="26F52B71" w14:textId="77777777" w:rsidTr="13636E03">
        <w:tc>
          <w:tcPr>
            <w:tcW w:w="2091" w:type="dxa"/>
          </w:tcPr>
          <w:p w14:paraId="23C67BDC" w14:textId="20223374" w:rsidR="006F7FD9" w:rsidRPr="006F7FD9" w:rsidRDefault="006F7FD9">
            <w:pPr>
              <w:rPr>
                <w:b/>
                <w:bCs/>
                <w:sz w:val="24"/>
                <w:szCs w:val="24"/>
              </w:rPr>
            </w:pPr>
            <w:r>
              <w:rPr>
                <w:b/>
                <w:bCs/>
                <w:sz w:val="24"/>
                <w:szCs w:val="24"/>
              </w:rPr>
              <w:t>Site/Objective</w:t>
            </w:r>
          </w:p>
        </w:tc>
        <w:tc>
          <w:tcPr>
            <w:tcW w:w="2091" w:type="dxa"/>
          </w:tcPr>
          <w:p w14:paraId="108A754D" w14:textId="323AF624" w:rsidR="006F7FD9" w:rsidRPr="006F7FD9" w:rsidRDefault="006F7FD9">
            <w:pPr>
              <w:rPr>
                <w:b/>
                <w:bCs/>
                <w:sz w:val="24"/>
                <w:szCs w:val="24"/>
              </w:rPr>
            </w:pPr>
            <w:r w:rsidRPr="006F7FD9">
              <w:rPr>
                <w:b/>
                <w:bCs/>
                <w:sz w:val="24"/>
                <w:szCs w:val="24"/>
              </w:rPr>
              <w:t>Action</w:t>
            </w:r>
          </w:p>
        </w:tc>
        <w:tc>
          <w:tcPr>
            <w:tcW w:w="2091" w:type="dxa"/>
          </w:tcPr>
          <w:p w14:paraId="2AC2BE4D" w14:textId="45B9309D" w:rsidR="006F7FD9" w:rsidRPr="006F7FD9" w:rsidRDefault="006F7FD9">
            <w:pPr>
              <w:rPr>
                <w:b/>
                <w:bCs/>
                <w:sz w:val="24"/>
                <w:szCs w:val="24"/>
              </w:rPr>
            </w:pPr>
            <w:r w:rsidRPr="006F7FD9">
              <w:rPr>
                <w:b/>
                <w:bCs/>
                <w:sz w:val="24"/>
                <w:szCs w:val="24"/>
              </w:rPr>
              <w:t>Out</w:t>
            </w:r>
            <w:r w:rsidR="002C4CEB">
              <w:rPr>
                <w:b/>
                <w:bCs/>
                <w:sz w:val="24"/>
                <w:szCs w:val="24"/>
              </w:rPr>
              <w:t>c</w:t>
            </w:r>
            <w:r w:rsidRPr="006F7FD9">
              <w:rPr>
                <w:b/>
                <w:bCs/>
                <w:sz w:val="24"/>
                <w:szCs w:val="24"/>
              </w:rPr>
              <w:t>ome</w:t>
            </w:r>
          </w:p>
        </w:tc>
        <w:tc>
          <w:tcPr>
            <w:tcW w:w="2091" w:type="dxa"/>
          </w:tcPr>
          <w:p w14:paraId="0C0B53B6" w14:textId="5E38E5C8" w:rsidR="006F7FD9" w:rsidRPr="006F7FD9" w:rsidRDefault="006F7FD9">
            <w:pPr>
              <w:rPr>
                <w:b/>
                <w:bCs/>
                <w:sz w:val="24"/>
                <w:szCs w:val="24"/>
              </w:rPr>
            </w:pPr>
            <w:r w:rsidRPr="006F7FD9">
              <w:rPr>
                <w:b/>
                <w:bCs/>
                <w:sz w:val="24"/>
                <w:szCs w:val="24"/>
              </w:rPr>
              <w:t>Target Date</w:t>
            </w:r>
          </w:p>
        </w:tc>
        <w:tc>
          <w:tcPr>
            <w:tcW w:w="2092" w:type="dxa"/>
          </w:tcPr>
          <w:p w14:paraId="29972863" w14:textId="39684E52" w:rsidR="006F7FD9" w:rsidRPr="006F7FD9" w:rsidRDefault="006F7FD9">
            <w:pPr>
              <w:rPr>
                <w:b/>
                <w:bCs/>
                <w:sz w:val="24"/>
                <w:szCs w:val="24"/>
              </w:rPr>
            </w:pPr>
            <w:r w:rsidRPr="006F7FD9">
              <w:rPr>
                <w:b/>
                <w:bCs/>
                <w:sz w:val="24"/>
                <w:szCs w:val="24"/>
              </w:rPr>
              <w:t>Publicity</w:t>
            </w:r>
          </w:p>
        </w:tc>
      </w:tr>
      <w:tr w:rsidR="006F7FD9" w14:paraId="08C301E2" w14:textId="77777777" w:rsidTr="13636E03">
        <w:tc>
          <w:tcPr>
            <w:tcW w:w="2091" w:type="dxa"/>
          </w:tcPr>
          <w:p w14:paraId="269060D9" w14:textId="6F4A0C5A" w:rsidR="006F7FD9" w:rsidRPr="001673C8" w:rsidRDefault="001673C8">
            <w:pPr>
              <w:rPr>
                <w:sz w:val="24"/>
                <w:szCs w:val="24"/>
              </w:rPr>
            </w:pPr>
            <w:r>
              <w:rPr>
                <w:sz w:val="24"/>
                <w:szCs w:val="24"/>
              </w:rPr>
              <w:t>Verges</w:t>
            </w:r>
          </w:p>
        </w:tc>
        <w:tc>
          <w:tcPr>
            <w:tcW w:w="2091" w:type="dxa"/>
          </w:tcPr>
          <w:p w14:paraId="0BE033A9" w14:textId="13059225" w:rsidR="006F7FD9" w:rsidRPr="002D2849" w:rsidRDefault="002D2849">
            <w:pPr>
              <w:rPr>
                <w:sz w:val="24"/>
                <w:szCs w:val="24"/>
              </w:rPr>
            </w:pPr>
            <w:r>
              <w:rPr>
                <w:sz w:val="24"/>
                <w:szCs w:val="24"/>
              </w:rPr>
              <w:t>Strim only for the purposes of road safety. Cuttings to be removed.</w:t>
            </w:r>
            <w:r w:rsidR="004C2091">
              <w:rPr>
                <w:sz w:val="24"/>
                <w:szCs w:val="24"/>
              </w:rPr>
              <w:t xml:space="preserve">  No chemicals to be used</w:t>
            </w:r>
          </w:p>
        </w:tc>
        <w:tc>
          <w:tcPr>
            <w:tcW w:w="2091" w:type="dxa"/>
          </w:tcPr>
          <w:p w14:paraId="332A912B" w14:textId="6B0E7C96" w:rsidR="006F7FD9" w:rsidRPr="004C2091" w:rsidRDefault="004C2091">
            <w:pPr>
              <w:rPr>
                <w:sz w:val="24"/>
                <w:szCs w:val="24"/>
              </w:rPr>
            </w:pPr>
            <w:r>
              <w:rPr>
                <w:sz w:val="24"/>
                <w:szCs w:val="24"/>
              </w:rPr>
              <w:t>Increase in biodiversity in verges</w:t>
            </w:r>
          </w:p>
        </w:tc>
        <w:tc>
          <w:tcPr>
            <w:tcW w:w="2091" w:type="dxa"/>
          </w:tcPr>
          <w:p w14:paraId="030FEFFF" w14:textId="22AE1F53" w:rsidR="006F7FD9" w:rsidRPr="004C2091" w:rsidRDefault="004C2091">
            <w:pPr>
              <w:rPr>
                <w:sz w:val="24"/>
                <w:szCs w:val="24"/>
              </w:rPr>
            </w:pPr>
            <w:r>
              <w:rPr>
                <w:sz w:val="24"/>
                <w:szCs w:val="24"/>
              </w:rPr>
              <w:t>Spring 2024</w:t>
            </w:r>
          </w:p>
        </w:tc>
        <w:tc>
          <w:tcPr>
            <w:tcW w:w="2092" w:type="dxa"/>
          </w:tcPr>
          <w:p w14:paraId="1576C728" w14:textId="7DF078DB" w:rsidR="006F7FD9" w:rsidRPr="006C49B7" w:rsidRDefault="006C49B7">
            <w:pPr>
              <w:rPr>
                <w:sz w:val="24"/>
                <w:szCs w:val="24"/>
              </w:rPr>
            </w:pPr>
            <w:r>
              <w:rPr>
                <w:sz w:val="24"/>
                <w:szCs w:val="24"/>
              </w:rPr>
              <w:t>Website</w:t>
            </w:r>
          </w:p>
        </w:tc>
      </w:tr>
      <w:tr w:rsidR="006F7FD9" w14:paraId="116063C3" w14:textId="77777777" w:rsidTr="13636E03">
        <w:tc>
          <w:tcPr>
            <w:tcW w:w="2091" w:type="dxa"/>
          </w:tcPr>
          <w:p w14:paraId="3C2BF5FF" w14:textId="431C6B05" w:rsidR="006F7FD9" w:rsidRPr="006C49B7" w:rsidRDefault="006C49B7">
            <w:pPr>
              <w:rPr>
                <w:sz w:val="24"/>
                <w:szCs w:val="24"/>
              </w:rPr>
            </w:pPr>
            <w:r>
              <w:rPr>
                <w:sz w:val="24"/>
                <w:szCs w:val="24"/>
              </w:rPr>
              <w:t>Materials</w:t>
            </w:r>
          </w:p>
        </w:tc>
        <w:tc>
          <w:tcPr>
            <w:tcW w:w="2091" w:type="dxa"/>
          </w:tcPr>
          <w:p w14:paraId="7D8908A1" w14:textId="259218D3" w:rsidR="006F7FD9" w:rsidRPr="006C49B7" w:rsidRDefault="00F20451">
            <w:pPr>
              <w:rPr>
                <w:sz w:val="24"/>
                <w:szCs w:val="24"/>
              </w:rPr>
            </w:pPr>
            <w:r>
              <w:rPr>
                <w:sz w:val="24"/>
                <w:szCs w:val="24"/>
              </w:rPr>
              <w:t xml:space="preserve">Paperless or </w:t>
            </w:r>
            <w:r w:rsidR="006C49B7">
              <w:rPr>
                <w:sz w:val="24"/>
                <w:szCs w:val="24"/>
              </w:rPr>
              <w:t xml:space="preserve">Recycled paper to be used </w:t>
            </w:r>
            <w:r>
              <w:rPr>
                <w:sz w:val="24"/>
                <w:szCs w:val="24"/>
              </w:rPr>
              <w:t xml:space="preserve">where possible </w:t>
            </w:r>
          </w:p>
        </w:tc>
        <w:tc>
          <w:tcPr>
            <w:tcW w:w="2091" w:type="dxa"/>
          </w:tcPr>
          <w:p w14:paraId="0D1D1642" w14:textId="373A0C3C" w:rsidR="006F7FD9" w:rsidRPr="00F20451" w:rsidRDefault="00F20451">
            <w:pPr>
              <w:rPr>
                <w:sz w:val="24"/>
                <w:szCs w:val="24"/>
              </w:rPr>
            </w:pPr>
            <w:r>
              <w:rPr>
                <w:sz w:val="24"/>
                <w:szCs w:val="24"/>
              </w:rPr>
              <w:t xml:space="preserve">Reduction in </w:t>
            </w:r>
            <w:r w:rsidR="00552477">
              <w:rPr>
                <w:sz w:val="24"/>
                <w:szCs w:val="24"/>
              </w:rPr>
              <w:t xml:space="preserve">waste </w:t>
            </w:r>
          </w:p>
        </w:tc>
        <w:tc>
          <w:tcPr>
            <w:tcW w:w="2091" w:type="dxa"/>
          </w:tcPr>
          <w:p w14:paraId="2FEB8891" w14:textId="53267658" w:rsidR="006F7FD9" w:rsidRPr="00552477" w:rsidRDefault="00552477">
            <w:pPr>
              <w:rPr>
                <w:sz w:val="24"/>
                <w:szCs w:val="24"/>
              </w:rPr>
            </w:pPr>
            <w:r>
              <w:rPr>
                <w:sz w:val="24"/>
                <w:szCs w:val="24"/>
              </w:rPr>
              <w:t>Spring 2024</w:t>
            </w:r>
          </w:p>
        </w:tc>
        <w:tc>
          <w:tcPr>
            <w:tcW w:w="2092" w:type="dxa"/>
          </w:tcPr>
          <w:p w14:paraId="79E2EB0E" w14:textId="02339DDF" w:rsidR="006F7FD9" w:rsidRPr="00552477" w:rsidRDefault="00552477">
            <w:pPr>
              <w:rPr>
                <w:sz w:val="24"/>
                <w:szCs w:val="24"/>
              </w:rPr>
            </w:pPr>
            <w:r>
              <w:rPr>
                <w:sz w:val="24"/>
                <w:szCs w:val="24"/>
              </w:rPr>
              <w:t>Website</w:t>
            </w:r>
          </w:p>
        </w:tc>
      </w:tr>
      <w:tr w:rsidR="006F7FD9" w14:paraId="429D800F" w14:textId="77777777" w:rsidTr="13636E03">
        <w:tc>
          <w:tcPr>
            <w:tcW w:w="2091" w:type="dxa"/>
          </w:tcPr>
          <w:p w14:paraId="39DFE411" w14:textId="37FEFFD8" w:rsidR="006F7FD9" w:rsidRPr="00DD42A1" w:rsidRDefault="00DD42A1">
            <w:pPr>
              <w:rPr>
                <w:sz w:val="24"/>
                <w:szCs w:val="24"/>
              </w:rPr>
            </w:pPr>
            <w:r>
              <w:rPr>
                <w:sz w:val="24"/>
                <w:szCs w:val="24"/>
              </w:rPr>
              <w:t>Travel</w:t>
            </w:r>
          </w:p>
        </w:tc>
        <w:tc>
          <w:tcPr>
            <w:tcW w:w="2091" w:type="dxa"/>
          </w:tcPr>
          <w:p w14:paraId="5D3D2ACE" w14:textId="76D18FAE" w:rsidR="006F7FD9" w:rsidRPr="00DD42A1" w:rsidRDefault="00E374E9">
            <w:pPr>
              <w:rPr>
                <w:sz w:val="24"/>
                <w:szCs w:val="24"/>
              </w:rPr>
            </w:pPr>
            <w:r>
              <w:rPr>
                <w:sz w:val="24"/>
                <w:szCs w:val="24"/>
              </w:rPr>
              <w:t xml:space="preserve">Use </w:t>
            </w:r>
            <w:r w:rsidR="005722B9">
              <w:rPr>
                <w:sz w:val="24"/>
                <w:szCs w:val="24"/>
              </w:rPr>
              <w:t>online conferencing where possible.</w:t>
            </w:r>
            <w:r w:rsidR="006B591D">
              <w:rPr>
                <w:sz w:val="24"/>
                <w:szCs w:val="24"/>
              </w:rPr>
              <w:t xml:space="preserve"> </w:t>
            </w:r>
          </w:p>
        </w:tc>
        <w:tc>
          <w:tcPr>
            <w:tcW w:w="2091" w:type="dxa"/>
          </w:tcPr>
          <w:p w14:paraId="0E9FF762" w14:textId="507E5B0A" w:rsidR="006F7FD9" w:rsidRPr="002E3E77" w:rsidRDefault="004C7D2D">
            <w:pPr>
              <w:rPr>
                <w:sz w:val="24"/>
                <w:szCs w:val="24"/>
              </w:rPr>
            </w:pPr>
            <w:r>
              <w:rPr>
                <w:sz w:val="24"/>
                <w:szCs w:val="24"/>
              </w:rPr>
              <w:t>Reduction in pollution.</w:t>
            </w:r>
          </w:p>
        </w:tc>
        <w:tc>
          <w:tcPr>
            <w:tcW w:w="2091" w:type="dxa"/>
          </w:tcPr>
          <w:p w14:paraId="29E21636" w14:textId="58C35584" w:rsidR="006F7FD9" w:rsidRPr="002E3E77" w:rsidRDefault="002E3E77">
            <w:pPr>
              <w:rPr>
                <w:sz w:val="24"/>
                <w:szCs w:val="24"/>
              </w:rPr>
            </w:pPr>
            <w:r>
              <w:rPr>
                <w:sz w:val="24"/>
                <w:szCs w:val="24"/>
              </w:rPr>
              <w:t>Immediate</w:t>
            </w:r>
          </w:p>
        </w:tc>
        <w:tc>
          <w:tcPr>
            <w:tcW w:w="2092" w:type="dxa"/>
          </w:tcPr>
          <w:p w14:paraId="617AE484" w14:textId="752E2434" w:rsidR="006F7FD9" w:rsidRPr="002E3E77" w:rsidRDefault="002E3E77">
            <w:pPr>
              <w:rPr>
                <w:sz w:val="24"/>
                <w:szCs w:val="24"/>
              </w:rPr>
            </w:pPr>
            <w:r>
              <w:rPr>
                <w:sz w:val="24"/>
                <w:szCs w:val="24"/>
              </w:rPr>
              <w:t>Website</w:t>
            </w:r>
          </w:p>
        </w:tc>
      </w:tr>
    </w:tbl>
    <w:p w14:paraId="72A60A84" w14:textId="77777777" w:rsidR="006F7FD9" w:rsidRPr="00A1188D" w:rsidRDefault="006F7FD9">
      <w:pPr>
        <w:rPr>
          <w:sz w:val="24"/>
          <w:szCs w:val="24"/>
          <w:u w:val="single"/>
        </w:rPr>
      </w:pPr>
    </w:p>
    <w:sectPr w:rsidR="006F7FD9" w:rsidRPr="00A1188D" w:rsidSect="00E25E80">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7995E" w14:textId="77777777" w:rsidR="00E25E80" w:rsidRDefault="00E25E80" w:rsidP="000A0AB3">
      <w:pPr>
        <w:spacing w:after="0" w:line="240" w:lineRule="auto"/>
      </w:pPr>
      <w:r>
        <w:separator/>
      </w:r>
    </w:p>
  </w:endnote>
  <w:endnote w:type="continuationSeparator" w:id="0">
    <w:p w14:paraId="7DECD3CA" w14:textId="77777777" w:rsidR="00E25E80" w:rsidRDefault="00E25E80" w:rsidP="000A0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F478" w14:textId="30AED030" w:rsidR="13636E03" w:rsidRDefault="13636E03" w:rsidP="13636E03">
    <w:pPr>
      <w:pStyle w:val="Footer"/>
      <w:jc w:val="center"/>
    </w:pPr>
    <w:r>
      <w:fldChar w:fldCharType="begin"/>
    </w:r>
    <w:r>
      <w:instrText>PAGE</w:instrText>
    </w:r>
    <w:r>
      <w:fldChar w:fldCharType="separate"/>
    </w:r>
    <w:r w:rsidR="0048759C">
      <w:rPr>
        <w:noProof/>
      </w:rPr>
      <w:t>1</w:t>
    </w:r>
    <w:r>
      <w:fldChar w:fldCharType="end"/>
    </w:r>
  </w:p>
  <w:p w14:paraId="41BC2779" w14:textId="2CC22B33" w:rsidR="00AF224D" w:rsidRDefault="00AF224D" w:rsidP="13636E03">
    <w:pPr>
      <w:pStyle w:val="Footer"/>
      <w:jc w:val="center"/>
      <w:rPr>
        <w:noProof/>
      </w:rPr>
    </w:pPr>
  </w:p>
  <w:p w14:paraId="4052C086" w14:textId="77777777" w:rsidR="00AF224D" w:rsidRDefault="00AF22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2482B" w14:textId="77777777" w:rsidR="00E25E80" w:rsidRDefault="00E25E80" w:rsidP="000A0AB3">
      <w:pPr>
        <w:spacing w:after="0" w:line="240" w:lineRule="auto"/>
      </w:pPr>
      <w:r>
        <w:separator/>
      </w:r>
    </w:p>
  </w:footnote>
  <w:footnote w:type="continuationSeparator" w:id="0">
    <w:p w14:paraId="2584FCD3" w14:textId="77777777" w:rsidR="00E25E80" w:rsidRDefault="00E25E80" w:rsidP="000A0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EB58" w14:textId="438CF483" w:rsidR="000A0AB3" w:rsidRPr="000A0AB3" w:rsidRDefault="008A79F3" w:rsidP="000A0AB3">
    <w:pPr>
      <w:pStyle w:val="Header"/>
      <w:jc w:val="center"/>
      <w:rPr>
        <w:b/>
        <w:bCs/>
        <w:sz w:val="36"/>
        <w:szCs w:val="36"/>
      </w:rPr>
    </w:pPr>
    <w:r>
      <w:rPr>
        <w:b/>
        <w:bCs/>
        <w:sz w:val="36"/>
        <w:szCs w:val="36"/>
      </w:rPr>
      <w:t>STANTON LACY</w:t>
    </w:r>
    <w:r w:rsidR="000A0AB3" w:rsidRPr="000A0AB3">
      <w:rPr>
        <w:b/>
        <w:bCs/>
        <w:sz w:val="36"/>
        <w:szCs w:val="36"/>
      </w:rPr>
      <w:t xml:space="preserve">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570D"/>
    <w:multiLevelType w:val="hybridMultilevel"/>
    <w:tmpl w:val="6E4AA792"/>
    <w:lvl w:ilvl="0" w:tplc="AA08988A">
      <w:start w:val="1"/>
      <w:numFmt w:val="decimal"/>
      <w:lvlText w:val="%1."/>
      <w:lvlJc w:val="left"/>
      <w:pPr>
        <w:ind w:left="720" w:hanging="360"/>
      </w:pPr>
      <w:rPr>
        <w:b/>
        <w:bCs/>
      </w:rPr>
    </w:lvl>
    <w:lvl w:ilvl="1" w:tplc="343EA650">
      <w:start w:val="1"/>
      <w:numFmt w:val="lowerLetter"/>
      <w:lvlText w:val="%2."/>
      <w:lvlJc w:val="left"/>
      <w:pPr>
        <w:ind w:left="1440"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FA7212"/>
    <w:multiLevelType w:val="hybridMultilevel"/>
    <w:tmpl w:val="D03E9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8458950">
    <w:abstractNumId w:val="0"/>
  </w:num>
  <w:num w:numId="2" w16cid:durableId="1872065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B3"/>
    <w:rsid w:val="000A0AB3"/>
    <w:rsid w:val="0016587E"/>
    <w:rsid w:val="001673C8"/>
    <w:rsid w:val="0025519C"/>
    <w:rsid w:val="00291E86"/>
    <w:rsid w:val="002B35BB"/>
    <w:rsid w:val="002C4CEB"/>
    <w:rsid w:val="002D2849"/>
    <w:rsid w:val="002E3E77"/>
    <w:rsid w:val="00335975"/>
    <w:rsid w:val="003B2F56"/>
    <w:rsid w:val="003C5471"/>
    <w:rsid w:val="0048759C"/>
    <w:rsid w:val="004C2091"/>
    <w:rsid w:val="004C7D2D"/>
    <w:rsid w:val="00552477"/>
    <w:rsid w:val="00561A48"/>
    <w:rsid w:val="005722B9"/>
    <w:rsid w:val="006760A8"/>
    <w:rsid w:val="006B591D"/>
    <w:rsid w:val="006C49B7"/>
    <w:rsid w:val="006F7FD9"/>
    <w:rsid w:val="008A79F3"/>
    <w:rsid w:val="009A72F6"/>
    <w:rsid w:val="00A06B66"/>
    <w:rsid w:val="00A1188D"/>
    <w:rsid w:val="00AE05AE"/>
    <w:rsid w:val="00AF224D"/>
    <w:rsid w:val="00DD42A1"/>
    <w:rsid w:val="00E25E80"/>
    <w:rsid w:val="00E374E9"/>
    <w:rsid w:val="00F20451"/>
    <w:rsid w:val="13636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12A65"/>
  <w15:chartTrackingRefBased/>
  <w15:docId w15:val="{3CCA236D-3A7A-4E05-B2D9-623E8F522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F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18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0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AB3"/>
  </w:style>
  <w:style w:type="paragraph" w:styleId="Footer">
    <w:name w:val="footer"/>
    <w:basedOn w:val="Normal"/>
    <w:link w:val="FooterChar"/>
    <w:uiPriority w:val="99"/>
    <w:unhideWhenUsed/>
    <w:rsid w:val="000A0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AB3"/>
  </w:style>
  <w:style w:type="paragraph" w:customStyle="1" w:styleId="legclearfix">
    <w:name w:val="legclearfix"/>
    <w:basedOn w:val="Normal"/>
    <w:rsid w:val="000A0AB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legamendingtext">
    <w:name w:val="legamendingtext"/>
    <w:basedOn w:val="DefaultParagraphFont"/>
    <w:rsid w:val="000A0AB3"/>
  </w:style>
  <w:style w:type="character" w:customStyle="1" w:styleId="Heading2Char">
    <w:name w:val="Heading 2 Char"/>
    <w:basedOn w:val="DefaultParagraphFont"/>
    <w:link w:val="Heading2"/>
    <w:uiPriority w:val="9"/>
    <w:rsid w:val="00A1188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3B2F5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F7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654312">
      <w:bodyDiv w:val="1"/>
      <w:marLeft w:val="0"/>
      <w:marRight w:val="0"/>
      <w:marTop w:val="0"/>
      <w:marBottom w:val="0"/>
      <w:divBdr>
        <w:top w:val="none" w:sz="0" w:space="0" w:color="auto"/>
        <w:left w:val="none" w:sz="0" w:space="0" w:color="auto"/>
        <w:bottom w:val="none" w:sz="0" w:space="0" w:color="auto"/>
        <w:right w:val="none" w:sz="0" w:space="0" w:color="auto"/>
      </w:divBdr>
    </w:div>
    <w:div w:id="1754618547">
      <w:bodyDiv w:val="1"/>
      <w:marLeft w:val="0"/>
      <w:marRight w:val="0"/>
      <w:marTop w:val="0"/>
      <w:marBottom w:val="0"/>
      <w:divBdr>
        <w:top w:val="none" w:sz="0" w:space="0" w:color="auto"/>
        <w:left w:val="none" w:sz="0" w:space="0" w:color="auto"/>
        <w:bottom w:val="none" w:sz="0" w:space="0" w:color="auto"/>
        <w:right w:val="none" w:sz="0" w:space="0" w:color="auto"/>
      </w:divBdr>
    </w:div>
    <w:div w:id="185271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Coonick</dc:creator>
  <cp:keywords/>
  <dc:description/>
  <cp:lastModifiedBy>Heather Coonick Stanton Lacy</cp:lastModifiedBy>
  <cp:revision>2</cp:revision>
  <dcterms:created xsi:type="dcterms:W3CDTF">2024-01-23T11:48:00Z</dcterms:created>
  <dcterms:modified xsi:type="dcterms:W3CDTF">2024-01-23T11:48:00Z</dcterms:modified>
</cp:coreProperties>
</file>